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kalgoorlie-boulder-profile"/>
    <w:p>
      <w:pPr>
        <w:pStyle w:val="Heading1"/>
      </w:pPr>
      <w:r>
        <w:t xml:space="preserve">Kalgoorlie-Boulder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95,500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30,697          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Kalgoorlie - Boulder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18,167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Kalgoorlie-Boulder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$70,000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$11,050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17,477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8,858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1,634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2,048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2025-01-02T01:58:10Z</dcterms:created>
  <dcterms:modified xsi:type="dcterms:W3CDTF">2025-01-02T01:58:10Z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